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5F5F5"/>
  <w:body>
    <w:p w:rsidR="00000000" w:rsidRDefault="00095774">
      <w:pPr>
        <w:pStyle w:val="HTML"/>
      </w:pPr>
      <w:bookmarkStart w:id="0" w:name="_GoBack"/>
      <w:bookmarkEnd w:id="0"/>
      <w:r>
        <w:t> 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 xml:space="preserve">                                 </w:t>
      </w:r>
    </w:p>
    <w:p w:rsidR="00000000" w:rsidRDefault="00095774">
      <w:pPr>
        <w:pStyle w:val="HTML"/>
      </w:pPr>
      <w:r>
        <w:t>                                 </w:t>
      </w:r>
    </w:p>
    <w:p w:rsidR="00000000" w:rsidRDefault="00095774">
      <w:pPr>
        <w:pStyle w:val="HTML"/>
      </w:pPr>
      <w:r>
        <w:t>                                 </w:t>
      </w:r>
    </w:p>
    <w:p w:rsidR="00000000" w:rsidRDefault="00095774">
      <w:pPr>
        <w:pStyle w:val="HTML"/>
      </w:pPr>
      <w:r>
        <w:t>                                 УКАЗ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                             ГУБЕРНАТОРА</w:t>
      </w:r>
    </w:p>
    <w:p w:rsidR="00000000" w:rsidRDefault="00095774">
      <w:pPr>
        <w:pStyle w:val="HTML"/>
      </w:pPr>
      <w:r>
        <w:t>                          РОСТОВСКОЙ ОБЛАСТИ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                    </w:t>
      </w:r>
      <w:r>
        <w:t>     от 02.08.2012 N 70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                          г. Ростов-на-Дону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       О мерах по организации регистрации (учета) избирателей,</w:t>
      </w:r>
    </w:p>
    <w:p w:rsidR="00000000" w:rsidRDefault="00095774">
      <w:pPr>
        <w:pStyle w:val="HTML"/>
      </w:pPr>
      <w:r>
        <w:t>        участников референдума на территории Ростовской области</w:t>
      </w:r>
    </w:p>
    <w:p w:rsidR="00000000" w:rsidRDefault="00095774">
      <w:pPr>
        <w:pStyle w:val="HTML"/>
      </w:pPr>
      <w:r>
        <w:rPr>
          <w:color w:val="0000FF"/>
        </w:rPr>
        <w:t> </w:t>
      </w:r>
    </w:p>
    <w:p w:rsidR="00000000" w:rsidRDefault="00095774">
      <w:pPr>
        <w:pStyle w:val="HTML"/>
      </w:pPr>
      <w:r>
        <w:rPr>
          <w:color w:val="0000FF"/>
        </w:rPr>
        <w:t xml:space="preserve">           </w:t>
      </w:r>
      <w:r>
        <w:rPr>
          <w:color w:val="0000FF"/>
        </w:rPr>
        <w:t>(В редакции Указов Губернатора Ростовской области</w:t>
      </w:r>
    </w:p>
    <w:p w:rsidR="00000000" w:rsidRDefault="00095774">
      <w:pPr>
        <w:pStyle w:val="HTML"/>
      </w:pPr>
      <w:r>
        <w:rPr>
          <w:color w:val="0000FF"/>
        </w:rPr>
        <w:t>              от 06.05.2014 г. N 48; от 09.06.2017 № 49;</w:t>
      </w:r>
    </w:p>
    <w:p w:rsidR="00000000" w:rsidRDefault="00095774">
      <w:pPr>
        <w:pStyle w:val="HTML"/>
      </w:pPr>
      <w:r>
        <w:rPr>
          <w:color w:val="0000FF"/>
        </w:rPr>
        <w:t>              от 29.01.2018 № 7; от 19.11.2018 г. № 83)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    В  соответствии  с  Федеральным  законом  от 12.06.2002   N 67-ФЗ</w:t>
      </w:r>
    </w:p>
    <w:p w:rsidR="00000000" w:rsidRDefault="00095774">
      <w:pPr>
        <w:pStyle w:val="HTML"/>
      </w:pPr>
      <w:r>
        <w:t>"Об основных  гарант</w:t>
      </w:r>
      <w:r>
        <w:t>иях  избирательных  прав  и  права  на  участие  в</w:t>
      </w:r>
    </w:p>
    <w:p w:rsidR="00000000" w:rsidRDefault="00095774">
      <w:pPr>
        <w:pStyle w:val="HTML"/>
      </w:pPr>
      <w:r>
        <w:t>референдуме граждан Российской Федерации", постановлением  Центральной</w:t>
      </w:r>
    </w:p>
    <w:p w:rsidR="00000000" w:rsidRDefault="00095774">
      <w:pPr>
        <w:pStyle w:val="HTML"/>
      </w:pPr>
      <w:r>
        <w:t>избирательной комиссии Российской Федерации от 06.11.1997 N 134/973-II</w:t>
      </w:r>
    </w:p>
    <w:p w:rsidR="00000000" w:rsidRDefault="00095774">
      <w:pPr>
        <w:pStyle w:val="HTML"/>
      </w:pPr>
      <w:r>
        <w:t xml:space="preserve">"О Положении   о   Государственной   системе    регистрации    </w:t>
      </w:r>
      <w:r>
        <w:t>(учета)</w:t>
      </w:r>
    </w:p>
    <w:p w:rsidR="00000000" w:rsidRDefault="00095774">
      <w:pPr>
        <w:pStyle w:val="HTML"/>
      </w:pPr>
      <w:r>
        <w:t>избирателей, участников референдума в Российской Федерации"  (далее  -</w:t>
      </w:r>
    </w:p>
    <w:p w:rsidR="00000000" w:rsidRDefault="00095774">
      <w:pPr>
        <w:pStyle w:val="HTML"/>
      </w:pPr>
      <w:r>
        <w:t>Положение), в целях осуществления регистрации (учета)  избирателей  на</w:t>
      </w:r>
    </w:p>
    <w:p w:rsidR="00000000" w:rsidRDefault="00095774">
      <w:pPr>
        <w:pStyle w:val="HTML"/>
      </w:pPr>
      <w:r>
        <w:t>территории Ростовской области: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    1. Установить сроки представления органами регистрационного учета</w:t>
      </w:r>
    </w:p>
    <w:p w:rsidR="00000000" w:rsidRDefault="00095774">
      <w:pPr>
        <w:pStyle w:val="HTML"/>
      </w:pPr>
      <w:r>
        <w:t>граждан Российской Федерации по месту пребывания и по месту жительства</w:t>
      </w:r>
    </w:p>
    <w:p w:rsidR="00000000" w:rsidRDefault="00095774">
      <w:pPr>
        <w:pStyle w:val="HTML"/>
      </w:pPr>
      <w:r>
        <w:t>в  пределах  Российской  Федерации,  отделами  военного   комиссариата</w:t>
      </w:r>
    </w:p>
    <w:p w:rsidR="00000000" w:rsidRDefault="00095774">
      <w:pPr>
        <w:pStyle w:val="HTML"/>
      </w:pPr>
      <w:r>
        <w:t>Ростовской области по муниципальным  образованиям  Ростовской  области</w:t>
      </w:r>
    </w:p>
    <w:p w:rsidR="00000000" w:rsidRDefault="00095774">
      <w:pPr>
        <w:pStyle w:val="HTML"/>
      </w:pPr>
      <w:r>
        <w:t>главам</w:t>
      </w:r>
      <w:r>
        <w:rPr>
          <w:color w:val="0000FF"/>
        </w:rPr>
        <w:t>  администраций</w:t>
      </w:r>
      <w:r>
        <w:t>   муниципальных   рай</w:t>
      </w:r>
      <w:r>
        <w:t>онов,   городских   округов</w:t>
      </w:r>
    </w:p>
    <w:p w:rsidR="00000000" w:rsidRDefault="00095774">
      <w:pPr>
        <w:pStyle w:val="HTML"/>
      </w:pPr>
      <w:r>
        <w:t>Ростовской  области  сведений  для  регистрации  (учета)  избирателей,</w:t>
      </w:r>
    </w:p>
    <w:p w:rsidR="00000000" w:rsidRDefault="00095774">
      <w:pPr>
        <w:pStyle w:val="HTML"/>
      </w:pPr>
      <w:r>
        <w:t>участников референдума и вид информационных носителей, на которых  они</w:t>
      </w:r>
    </w:p>
    <w:p w:rsidR="00000000" w:rsidRDefault="00095774">
      <w:pPr>
        <w:pStyle w:val="HTML"/>
      </w:pPr>
      <w:r>
        <w:t>представляются, согласно приложению.</w:t>
      </w:r>
      <w:r>
        <w:rPr>
          <w:color w:val="0000FF"/>
        </w:rPr>
        <w:t>  (В  редакции  Указа  Губернатора</w:t>
      </w:r>
    </w:p>
    <w:p w:rsidR="00000000" w:rsidRDefault="00095774">
      <w:pPr>
        <w:pStyle w:val="HTML"/>
      </w:pPr>
      <w:r>
        <w:rPr>
          <w:color w:val="0000FF"/>
        </w:rPr>
        <w:t>Ростовской обла</w:t>
      </w:r>
      <w:r>
        <w:rPr>
          <w:color w:val="0000FF"/>
        </w:rPr>
        <w:t>сти от 09.06.2017 № 49; от 19.11.2018 г. № 83)</w:t>
      </w:r>
    </w:p>
    <w:p w:rsidR="00000000" w:rsidRDefault="00095774">
      <w:pPr>
        <w:pStyle w:val="HTML"/>
      </w:pPr>
      <w:r>
        <w:t>     2. Предложить   председателю    Ростовского    областного    суда</w:t>
      </w:r>
    </w:p>
    <w:p w:rsidR="00000000" w:rsidRDefault="00095774">
      <w:pPr>
        <w:pStyle w:val="HTML"/>
      </w:pPr>
      <w:r>
        <w:t>Ткачеву В.Н. организовать информирование районными и городскими судами</w:t>
      </w:r>
    </w:p>
    <w:p w:rsidR="00000000" w:rsidRDefault="00095774">
      <w:pPr>
        <w:pStyle w:val="HTML"/>
      </w:pPr>
      <w:r>
        <w:t xml:space="preserve">глав </w:t>
      </w:r>
      <w:r>
        <w:rPr>
          <w:color w:val="0000FF"/>
        </w:rPr>
        <w:t>администраций</w:t>
      </w:r>
      <w:r>
        <w:t xml:space="preserve"> муниципальных районов, городских округов о приня</w:t>
      </w:r>
      <w:r>
        <w:t>тых</w:t>
      </w:r>
    </w:p>
    <w:p w:rsidR="00000000" w:rsidRDefault="00095774">
      <w:pPr>
        <w:pStyle w:val="HTML"/>
      </w:pPr>
      <w:r>
        <w:t>ими решениях о признании гражданина недееспособным либо дееспособным в</w:t>
      </w:r>
    </w:p>
    <w:p w:rsidR="00000000" w:rsidRDefault="00095774">
      <w:pPr>
        <w:pStyle w:val="HTML"/>
      </w:pPr>
      <w:r>
        <w:t>течение 10 дней со дня вступления в силу соответствующего решения суда</w:t>
      </w:r>
    </w:p>
    <w:p w:rsidR="00000000" w:rsidRDefault="00095774">
      <w:pPr>
        <w:pStyle w:val="HTML"/>
      </w:pPr>
      <w:r>
        <w:t>по  форме  1.5  риур  (приложение N 5 к Положению) по месту жительства</w:t>
      </w:r>
    </w:p>
    <w:p w:rsidR="00000000" w:rsidRDefault="00095774">
      <w:pPr>
        <w:pStyle w:val="HTML"/>
      </w:pPr>
      <w:r>
        <w:t xml:space="preserve">гражданина.   </w:t>
      </w:r>
      <w:r>
        <w:rPr>
          <w:color w:val="0000FF"/>
        </w:rPr>
        <w:t>(В   редакции   Указа   Г</w:t>
      </w:r>
      <w:r>
        <w:rPr>
          <w:color w:val="0000FF"/>
        </w:rPr>
        <w:t>убернатора  Ростовской  области</w:t>
      </w:r>
    </w:p>
    <w:p w:rsidR="00000000" w:rsidRDefault="00095774">
      <w:pPr>
        <w:pStyle w:val="HTML"/>
      </w:pPr>
      <w:r>
        <w:rPr>
          <w:color w:val="0000FF"/>
        </w:rPr>
        <w:t>от 09.06.2017 № 49)</w:t>
      </w:r>
    </w:p>
    <w:p w:rsidR="00000000" w:rsidRDefault="00095774">
      <w:pPr>
        <w:pStyle w:val="HTML"/>
      </w:pPr>
      <w:r>
        <w:t>     3. Рекомендовать главам</w:t>
      </w:r>
      <w:r>
        <w:rPr>
          <w:color w:val="0000FF"/>
        </w:rPr>
        <w:t>  администраций</w:t>
      </w:r>
      <w:r>
        <w:t>  муниципальных  районов  и</w:t>
      </w:r>
    </w:p>
    <w:p w:rsidR="00000000" w:rsidRDefault="00095774">
      <w:pPr>
        <w:pStyle w:val="HTML"/>
      </w:pPr>
      <w:r>
        <w:t>городских  округов  Ростовской  области  координировать   деятельность</w:t>
      </w:r>
    </w:p>
    <w:p w:rsidR="00000000" w:rsidRDefault="00095774">
      <w:pPr>
        <w:pStyle w:val="HTML"/>
      </w:pPr>
      <w:r>
        <w:t>рабочих групп, сформированных для обеспечения  взаимодействия </w:t>
      </w:r>
      <w:r>
        <w:t xml:space="preserve"> органов</w:t>
      </w:r>
    </w:p>
    <w:p w:rsidR="00000000" w:rsidRDefault="00095774">
      <w:pPr>
        <w:pStyle w:val="HTML"/>
      </w:pPr>
      <w:r>
        <w:t>государственной   власти   и    органов    местного    самоуправления,</w:t>
      </w:r>
    </w:p>
    <w:p w:rsidR="00000000" w:rsidRDefault="00095774">
      <w:pPr>
        <w:pStyle w:val="HTML"/>
      </w:pPr>
      <w:r>
        <w:t>осуществляющих регистрационный учет населения,  а  также  для  анализа</w:t>
      </w:r>
    </w:p>
    <w:p w:rsidR="00000000" w:rsidRDefault="00095774">
      <w:pPr>
        <w:pStyle w:val="HTML"/>
      </w:pPr>
      <w:r>
        <w:t>достоверности сведений и численности зарегистрированных избирателей на</w:t>
      </w:r>
    </w:p>
    <w:p w:rsidR="00000000" w:rsidRDefault="00095774">
      <w:pPr>
        <w:pStyle w:val="HTML"/>
      </w:pPr>
      <w:r>
        <w:t xml:space="preserve">территории муниципального района, </w:t>
      </w:r>
      <w:r>
        <w:t xml:space="preserve">городского округа. </w:t>
      </w:r>
      <w:r>
        <w:rPr>
          <w:color w:val="0000FF"/>
        </w:rPr>
        <w:t>(В редакции Указа</w:t>
      </w:r>
    </w:p>
    <w:p w:rsidR="00000000" w:rsidRDefault="00095774">
      <w:pPr>
        <w:pStyle w:val="HTML"/>
      </w:pPr>
      <w:r>
        <w:rPr>
          <w:color w:val="0000FF"/>
        </w:rPr>
        <w:t>Губернатора Ростовской области от 09.06.2017 № 49)</w:t>
      </w:r>
    </w:p>
    <w:p w:rsidR="00000000" w:rsidRDefault="00095774">
      <w:pPr>
        <w:pStyle w:val="HTML"/>
      </w:pPr>
      <w:r>
        <w:t>     3. Указ вступает в силу со дня его официального опубликования.</w:t>
      </w:r>
    </w:p>
    <w:p w:rsidR="00000000" w:rsidRDefault="00095774">
      <w:pPr>
        <w:pStyle w:val="HTML"/>
      </w:pPr>
      <w:r>
        <w:t>     4. Контроль  за  исполнением  указа  возложить   на   заместителя</w:t>
      </w:r>
    </w:p>
    <w:p w:rsidR="00000000" w:rsidRDefault="00095774">
      <w:pPr>
        <w:pStyle w:val="HTML"/>
      </w:pPr>
      <w:r>
        <w:t>Губернатора Ростовской област</w:t>
      </w:r>
      <w:r>
        <w:t xml:space="preserve">и </w:t>
      </w:r>
      <w:r>
        <w:rPr>
          <w:color w:val="0000FF"/>
        </w:rPr>
        <w:t>Ищенко А.В. (В      редакции      Указа</w:t>
      </w:r>
    </w:p>
    <w:p w:rsidR="00000000" w:rsidRDefault="00095774">
      <w:pPr>
        <w:pStyle w:val="HTML"/>
      </w:pPr>
      <w:r>
        <w:rPr>
          <w:color w:val="0000FF"/>
        </w:rPr>
        <w:t>Губернатора Ростовской области от 06.05.2014 г. N 48)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    Губернатор</w:t>
      </w:r>
    </w:p>
    <w:p w:rsidR="00000000" w:rsidRDefault="00095774">
      <w:pPr>
        <w:pStyle w:val="HTML"/>
      </w:pPr>
      <w:r>
        <w:t>     Ростовской области                                   В.Ю. Голубев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Указ вносит</w:t>
      </w:r>
    </w:p>
    <w:p w:rsidR="00000000" w:rsidRDefault="00095774">
      <w:pPr>
        <w:pStyle w:val="HTML"/>
      </w:pPr>
      <w:r>
        <w:t>министерство внутренней</w:t>
      </w:r>
    </w:p>
    <w:p w:rsidR="00000000" w:rsidRDefault="00095774">
      <w:pPr>
        <w:pStyle w:val="HTML"/>
      </w:pPr>
      <w:r>
        <w:t>и информационной политики</w:t>
      </w:r>
    </w:p>
    <w:p w:rsidR="00000000" w:rsidRDefault="00095774">
      <w:pPr>
        <w:pStyle w:val="HTML"/>
      </w:pPr>
      <w:r>
        <w:t>Ростовской области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                                                 Приложение</w:t>
      </w:r>
    </w:p>
    <w:p w:rsidR="00000000" w:rsidRDefault="00095774">
      <w:pPr>
        <w:pStyle w:val="HTML"/>
      </w:pPr>
      <w:r>
        <w:t>                                                    к указу</w:t>
      </w:r>
    </w:p>
    <w:p w:rsidR="00000000" w:rsidRDefault="00095774">
      <w:pPr>
        <w:pStyle w:val="HTML"/>
      </w:pPr>
      <w:r>
        <w:t>                                                  Губернатора</w:t>
      </w:r>
    </w:p>
    <w:p w:rsidR="00000000" w:rsidRDefault="00095774">
      <w:pPr>
        <w:pStyle w:val="HTML"/>
      </w:pPr>
      <w:r>
        <w:t>                                              Ро</w:t>
      </w:r>
      <w:r>
        <w:t>стовской области</w:t>
      </w:r>
    </w:p>
    <w:p w:rsidR="00000000" w:rsidRDefault="00095774">
      <w:pPr>
        <w:pStyle w:val="HTML"/>
      </w:pPr>
      <w:r>
        <w:t>                                              от 02.08.2012 N 70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                                СРОКИ</w:t>
      </w:r>
    </w:p>
    <w:p w:rsidR="00000000" w:rsidRDefault="00095774">
      <w:pPr>
        <w:pStyle w:val="HTML"/>
      </w:pPr>
      <w:r>
        <w:t>                представления сведений для регистрации</w:t>
      </w:r>
    </w:p>
    <w:p w:rsidR="00000000" w:rsidRDefault="00095774">
      <w:pPr>
        <w:pStyle w:val="HTML"/>
      </w:pPr>
      <w:r>
        <w:t>           (учета) избирателей, участников референдума и вид</w:t>
      </w:r>
    </w:p>
    <w:p w:rsidR="00000000" w:rsidRDefault="00095774">
      <w:pPr>
        <w:pStyle w:val="HTML"/>
      </w:pPr>
      <w:r>
        <w:t>        информа</w:t>
      </w:r>
      <w:r>
        <w:t>ционных носителей, на которых они представляются</w:t>
      </w:r>
    </w:p>
    <w:p w:rsidR="00000000" w:rsidRDefault="00095774">
      <w:pPr>
        <w:pStyle w:val="HTML"/>
      </w:pPr>
      <w:r>
        <w:rPr>
          <w:color w:val="0000FF"/>
        </w:rPr>
        <w:t> </w:t>
      </w:r>
    </w:p>
    <w:p w:rsidR="00000000" w:rsidRDefault="00095774">
      <w:pPr>
        <w:pStyle w:val="HTML"/>
      </w:pPr>
      <w:r>
        <w:rPr>
          <w:color w:val="0000FF"/>
        </w:rPr>
        <w:t>           (В редакции Указов Губернатора Ростовской области</w:t>
      </w:r>
    </w:p>
    <w:p w:rsidR="00000000" w:rsidRDefault="00095774">
      <w:pPr>
        <w:pStyle w:val="HTML"/>
      </w:pPr>
      <w:r>
        <w:rPr>
          <w:color w:val="0000FF"/>
        </w:rPr>
        <w:t>              от 06.05.2014 г. N 48; от 09.06.2017 № 49;</w:t>
      </w:r>
    </w:p>
    <w:p w:rsidR="00000000" w:rsidRDefault="00095774">
      <w:pPr>
        <w:pStyle w:val="HTML"/>
      </w:pPr>
      <w:r>
        <w:rPr>
          <w:color w:val="0000FF"/>
        </w:rPr>
        <w:t>               от 29.01.2018 № 7; от 19.11.2018 г. № 83)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rPr>
          <w:color w:val="0000FF"/>
        </w:rPr>
        <w:t>----------------------------------------------------------------------</w:t>
      </w:r>
    </w:p>
    <w:p w:rsidR="00000000" w:rsidRDefault="00095774">
      <w:pPr>
        <w:pStyle w:val="HTML"/>
      </w:pPr>
      <w:r>
        <w:rPr>
          <w:color w:val="0000FF"/>
        </w:rPr>
        <w:t>| N  | Наименование  |       Периодичность       |        Вид        |</w:t>
      </w:r>
    </w:p>
    <w:p w:rsidR="00000000" w:rsidRDefault="00095774">
      <w:pPr>
        <w:pStyle w:val="HTML"/>
      </w:pPr>
      <w:r>
        <w:rPr>
          <w:color w:val="0000FF"/>
        </w:rPr>
        <w:t>|п/п | органов учета |---------------------------|  информационного  |</w:t>
      </w:r>
    </w:p>
    <w:p w:rsidR="00000000" w:rsidRDefault="00095774">
      <w:pPr>
        <w:pStyle w:val="HTML"/>
      </w:pPr>
      <w:r>
        <w:rPr>
          <w:color w:val="0000FF"/>
        </w:rPr>
        <w:t>|    |               |   в период    |   ин</w:t>
      </w:r>
      <w:r>
        <w:rPr>
          <w:color w:val="0000FF"/>
        </w:rPr>
        <w:t>ые    |     носителя      |</w:t>
      </w:r>
    </w:p>
    <w:p w:rsidR="00000000" w:rsidRDefault="00095774">
      <w:pPr>
        <w:pStyle w:val="HTML"/>
      </w:pPr>
      <w:r>
        <w:rPr>
          <w:color w:val="0000FF"/>
        </w:rPr>
        <w:t>|    |               | избирательной |  периоды  |                   |</w:t>
      </w:r>
    </w:p>
    <w:p w:rsidR="00000000" w:rsidRDefault="00095774">
      <w:pPr>
        <w:pStyle w:val="HTML"/>
      </w:pPr>
      <w:r>
        <w:rPr>
          <w:color w:val="0000FF"/>
        </w:rPr>
        <w:t>|    |               |   кампании    |           |                   |</w:t>
      </w:r>
    </w:p>
    <w:p w:rsidR="00000000" w:rsidRDefault="00095774">
      <w:pPr>
        <w:pStyle w:val="HTML"/>
      </w:pPr>
      <w:r>
        <w:rPr>
          <w:color w:val="0000FF"/>
        </w:rPr>
        <w:t>|----+---------------+---------------+-----------+-------------------|</w:t>
      </w:r>
    </w:p>
    <w:p w:rsidR="00000000" w:rsidRDefault="00095774">
      <w:pPr>
        <w:pStyle w:val="HTML"/>
      </w:pPr>
      <w:r>
        <w:rPr>
          <w:color w:val="0000FF"/>
        </w:rPr>
        <w:t>| 1. | Отделы, </w:t>
      </w:r>
      <w:r>
        <w:rPr>
          <w:color w:val="0000FF"/>
        </w:rPr>
        <w:t>      | за десять     | не реже   | сведения          |</w:t>
      </w:r>
    </w:p>
    <w:p w:rsidR="00000000" w:rsidRDefault="00095774">
      <w:pPr>
        <w:pStyle w:val="HTML"/>
      </w:pPr>
      <w:r>
        <w:rPr>
          <w:color w:val="0000FF"/>
        </w:rPr>
        <w:t>|    | отделения     | дней          | одного    | представляются    |</w:t>
      </w:r>
    </w:p>
    <w:p w:rsidR="00000000" w:rsidRDefault="00095774">
      <w:pPr>
        <w:pStyle w:val="HTML"/>
      </w:pPr>
      <w:r>
        <w:rPr>
          <w:color w:val="0000FF"/>
        </w:rPr>
        <w:t>|    | по вопросам   |               | раза в    | по форме 1.1 риур |</w:t>
      </w:r>
    </w:p>
    <w:p w:rsidR="00000000" w:rsidRDefault="00095774">
      <w:pPr>
        <w:pStyle w:val="HTML"/>
      </w:pPr>
      <w:r>
        <w:rPr>
          <w:color w:val="0000FF"/>
        </w:rPr>
        <w:t>|    | миграции,     |               | месяц,    | (прилож</w:t>
      </w:r>
      <w:r>
        <w:rPr>
          <w:color w:val="0000FF"/>
        </w:rPr>
        <w:t>ение N 1   |</w:t>
      </w:r>
    </w:p>
    <w:p w:rsidR="00000000" w:rsidRDefault="00095774">
      <w:pPr>
        <w:pStyle w:val="HTML"/>
      </w:pPr>
      <w:r>
        <w:rPr>
          <w:color w:val="0000FF"/>
        </w:rPr>
        <w:t>|    | миграционные  |               | 20-го     | к Положению*)     |</w:t>
      </w:r>
    </w:p>
    <w:p w:rsidR="00000000" w:rsidRDefault="00095774">
      <w:pPr>
        <w:pStyle w:val="HTML"/>
      </w:pPr>
      <w:r>
        <w:rPr>
          <w:color w:val="0000FF"/>
        </w:rPr>
        <w:t>|    | пункты        |               | числа     | на бумажном       |</w:t>
      </w:r>
    </w:p>
    <w:p w:rsidR="00000000" w:rsidRDefault="00095774">
      <w:pPr>
        <w:pStyle w:val="HTML"/>
      </w:pPr>
      <w:r>
        <w:rPr>
          <w:color w:val="0000FF"/>
        </w:rPr>
        <w:t>|    | территориаль- |               |           | носителе и в      |</w:t>
      </w:r>
    </w:p>
    <w:p w:rsidR="00000000" w:rsidRDefault="00095774">
      <w:pPr>
        <w:pStyle w:val="HTML"/>
      </w:pPr>
      <w:r>
        <w:rPr>
          <w:color w:val="0000FF"/>
        </w:rPr>
        <w:t>|    | ных органов   |        </w:t>
      </w:r>
      <w:r>
        <w:rPr>
          <w:color w:val="0000FF"/>
        </w:rPr>
        <w:t>       |           | электронном       |</w:t>
      </w:r>
    </w:p>
    <w:p w:rsidR="00000000" w:rsidRDefault="00095774">
      <w:pPr>
        <w:pStyle w:val="HTML"/>
      </w:pPr>
      <w:r>
        <w:rPr>
          <w:color w:val="0000FF"/>
        </w:rPr>
        <w:t>|    | Министерства  |               |           | виде, а также в   |</w:t>
      </w:r>
    </w:p>
    <w:p w:rsidR="00000000" w:rsidRDefault="00095774">
      <w:pPr>
        <w:pStyle w:val="HTML"/>
      </w:pPr>
      <w:r>
        <w:rPr>
          <w:color w:val="0000FF"/>
        </w:rPr>
        <w:t>|    | внутренних    |               |           | виде              |</w:t>
      </w:r>
    </w:p>
    <w:p w:rsidR="00000000" w:rsidRDefault="00095774">
      <w:pPr>
        <w:pStyle w:val="HTML"/>
      </w:pPr>
      <w:r>
        <w:rPr>
          <w:color w:val="0000FF"/>
        </w:rPr>
        <w:t>|    | дел           |               |           | электронного      |</w:t>
      </w:r>
    </w:p>
    <w:p w:rsidR="00000000" w:rsidRDefault="00095774">
      <w:pPr>
        <w:pStyle w:val="HTML"/>
      </w:pPr>
      <w:r>
        <w:rPr>
          <w:color w:val="0000FF"/>
        </w:rPr>
        <w:t>| </w:t>
      </w:r>
      <w:r>
        <w:rPr>
          <w:color w:val="0000FF"/>
        </w:rPr>
        <w:t>   | Российской    |               |           | файла в формате   |</w:t>
      </w:r>
    </w:p>
    <w:p w:rsidR="00000000" w:rsidRDefault="00095774">
      <w:pPr>
        <w:pStyle w:val="HTML"/>
      </w:pPr>
      <w:r>
        <w:rPr>
          <w:color w:val="0000FF"/>
        </w:rPr>
        <w:t>|    | Федерации     |               |           | согласно          |</w:t>
      </w:r>
    </w:p>
    <w:p w:rsidR="00000000" w:rsidRDefault="00095774">
      <w:pPr>
        <w:pStyle w:val="HTML"/>
      </w:pPr>
      <w:r>
        <w:rPr>
          <w:color w:val="0000FF"/>
        </w:rPr>
        <w:t>|    |               |               |           | приложению N 15   |</w:t>
      </w:r>
    </w:p>
    <w:p w:rsidR="00000000" w:rsidRDefault="00095774">
      <w:pPr>
        <w:pStyle w:val="HTML"/>
      </w:pPr>
      <w:r>
        <w:rPr>
          <w:color w:val="0000FF"/>
        </w:rPr>
        <w:t>|    |               |               |       </w:t>
      </w:r>
      <w:r>
        <w:rPr>
          <w:color w:val="0000FF"/>
        </w:rPr>
        <w:t>    | к Положению       |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72"/>
      </w:tblGrid>
      <w:tr w:rsidR="00000000">
        <w:tc>
          <w:tcPr>
            <w:tcW w:w="8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095774">
            <w:pPr>
              <w:pStyle w:val="HTML"/>
              <w:jc w:val="both"/>
            </w:pPr>
            <w:r>
              <w:rPr>
                <w:color w:val="0000FF"/>
              </w:rPr>
              <w:t>(Пункт 2 утратил силу - Указ Губернатора Ростовской области от 19.11.2018 г. № 83)</w:t>
            </w:r>
          </w:p>
        </w:tc>
      </w:tr>
    </w:tbl>
    <w:p w:rsidR="00000000" w:rsidRDefault="00095774">
      <w:pPr>
        <w:pStyle w:val="HTML"/>
      </w:pPr>
      <w:r>
        <w:rPr>
          <w:color w:val="0000FF"/>
        </w:rPr>
        <w:t>|----+---------------+---------------+-----------+-------------------|</w:t>
      </w:r>
    </w:p>
    <w:p w:rsidR="00000000" w:rsidRDefault="00095774">
      <w:pPr>
        <w:pStyle w:val="HTML"/>
      </w:pPr>
      <w:r>
        <w:rPr>
          <w:color w:val="0000FF"/>
        </w:rPr>
        <w:t>| 3. | Военные       | за десять     | март,     | сведения          |</w:t>
      </w:r>
    </w:p>
    <w:p w:rsidR="00000000" w:rsidRDefault="00095774">
      <w:pPr>
        <w:pStyle w:val="HTML"/>
      </w:pPr>
      <w:r>
        <w:rPr>
          <w:color w:val="0000FF"/>
        </w:rPr>
        <w:t>| </w:t>
      </w:r>
      <w:r>
        <w:rPr>
          <w:color w:val="0000FF"/>
        </w:rPr>
        <w:t>   | комиссариаты  | дней          | июнь,     | представляются    |</w:t>
      </w:r>
    </w:p>
    <w:p w:rsidR="00000000" w:rsidRDefault="00095774">
      <w:pPr>
        <w:pStyle w:val="HTML"/>
      </w:pPr>
      <w:r>
        <w:rPr>
          <w:color w:val="0000FF"/>
        </w:rPr>
        <w:t>|    | муниципальных |               | сентябрь, | по форме 1.3 риур |</w:t>
      </w:r>
    </w:p>
    <w:p w:rsidR="00000000" w:rsidRDefault="00095774">
      <w:pPr>
        <w:pStyle w:val="HTML"/>
      </w:pPr>
      <w:r>
        <w:rPr>
          <w:color w:val="0000FF"/>
        </w:rPr>
        <w:t>|    | образований   |               | декабрь,  | (приложение N 3   |</w:t>
      </w:r>
    </w:p>
    <w:p w:rsidR="00000000" w:rsidRDefault="00095774">
      <w:pPr>
        <w:pStyle w:val="HTML"/>
      </w:pPr>
      <w:r>
        <w:rPr>
          <w:color w:val="0000FF"/>
        </w:rPr>
        <w:t>|    | Ростовской    |               | 20-го </w:t>
      </w:r>
      <w:r>
        <w:rPr>
          <w:color w:val="0000FF"/>
        </w:rPr>
        <w:t>    | к Положению)      |</w:t>
      </w:r>
    </w:p>
    <w:p w:rsidR="00000000" w:rsidRDefault="00095774">
      <w:pPr>
        <w:pStyle w:val="HTML"/>
      </w:pPr>
      <w:r>
        <w:rPr>
          <w:color w:val="0000FF"/>
        </w:rPr>
        <w:t>|    | области       |               | числа     | на бумажном       |</w:t>
      </w:r>
    </w:p>
    <w:p w:rsidR="00000000" w:rsidRDefault="00095774">
      <w:pPr>
        <w:pStyle w:val="HTML"/>
      </w:pPr>
      <w:r>
        <w:rPr>
          <w:color w:val="0000FF"/>
        </w:rPr>
        <w:t>|    |               |               |           | носителе и в      |</w:t>
      </w:r>
    </w:p>
    <w:p w:rsidR="00000000" w:rsidRDefault="00095774">
      <w:pPr>
        <w:pStyle w:val="HTML"/>
      </w:pPr>
      <w:r>
        <w:rPr>
          <w:color w:val="0000FF"/>
        </w:rPr>
        <w:t>|    |               |               |           | электронном виде  |</w:t>
      </w:r>
    </w:p>
    <w:p w:rsidR="00000000" w:rsidRDefault="00095774">
      <w:pPr>
        <w:pStyle w:val="HTML"/>
      </w:pPr>
      <w:r>
        <w:rPr>
          <w:color w:val="0000FF"/>
        </w:rPr>
        <w:t>|    |           </w:t>
      </w:r>
      <w:r>
        <w:rPr>
          <w:color w:val="0000FF"/>
        </w:rPr>
        <w:t>    |               |           |                   |</w:t>
      </w:r>
    </w:p>
    <w:p w:rsidR="00000000" w:rsidRDefault="00095774">
      <w:pPr>
        <w:pStyle w:val="HTML"/>
      </w:pPr>
      <w:r>
        <w:rPr>
          <w:color w:val="0000FF"/>
        </w:rPr>
        <w:t>----------------------------------------------------------------------</w:t>
      </w:r>
    </w:p>
    <w:p w:rsidR="00000000" w:rsidRDefault="00095774">
      <w:pPr>
        <w:pStyle w:val="HTML"/>
      </w:pPr>
      <w:r>
        <w:rPr>
          <w:color w:val="0000FF"/>
        </w:rPr>
        <w:t> </w:t>
      </w:r>
    </w:p>
    <w:p w:rsidR="00000000" w:rsidRDefault="00095774">
      <w:pPr>
        <w:pStyle w:val="HTML"/>
      </w:pPr>
      <w:r>
        <w:rPr>
          <w:color w:val="0000FF"/>
        </w:rPr>
        <w:t>     * Положение о   государственной   системе   регистрации   (учета)</w:t>
      </w:r>
    </w:p>
    <w:p w:rsidR="00000000" w:rsidRDefault="00095774">
      <w:pPr>
        <w:pStyle w:val="HTML"/>
      </w:pPr>
      <w:r>
        <w:rPr>
          <w:color w:val="0000FF"/>
        </w:rPr>
        <w:t>избирателей,   участников   референдума   в   Российской  </w:t>
      </w:r>
      <w:r>
        <w:rPr>
          <w:color w:val="0000FF"/>
        </w:rPr>
        <w:t>  Федерации,</w:t>
      </w:r>
    </w:p>
    <w:p w:rsidR="00000000" w:rsidRDefault="00095774">
      <w:pPr>
        <w:pStyle w:val="HTML"/>
      </w:pPr>
      <w:r>
        <w:rPr>
          <w:color w:val="0000FF"/>
        </w:rPr>
        <w:t>утвержденное   постановлением   Центральной   избирательной   комиссии</w:t>
      </w:r>
    </w:p>
    <w:p w:rsidR="00000000" w:rsidRDefault="00095774">
      <w:pPr>
        <w:pStyle w:val="HTML"/>
      </w:pPr>
      <w:r>
        <w:rPr>
          <w:color w:val="0000FF"/>
        </w:rPr>
        <w:t>Российской  Федерации  от  06.11.1997  N 134/973-II   "О Положении   о</w:t>
      </w:r>
    </w:p>
    <w:p w:rsidR="00000000" w:rsidRDefault="00095774">
      <w:pPr>
        <w:pStyle w:val="HTML"/>
      </w:pPr>
      <w:r>
        <w:rPr>
          <w:color w:val="0000FF"/>
        </w:rPr>
        <w:t>Государственной системе регистрации  (учета)  избирателей,  участников</w:t>
      </w:r>
    </w:p>
    <w:p w:rsidR="00000000" w:rsidRDefault="00095774">
      <w:pPr>
        <w:pStyle w:val="HTML"/>
      </w:pPr>
      <w:r>
        <w:rPr>
          <w:color w:val="0000FF"/>
        </w:rPr>
        <w:t>референдума в Российской Федер</w:t>
      </w:r>
      <w:r>
        <w:rPr>
          <w:color w:val="0000FF"/>
        </w:rPr>
        <w:t>ации".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</w:t>
      </w:r>
    </w:p>
    <w:p w:rsidR="00000000" w:rsidRDefault="00095774">
      <w:pPr>
        <w:pStyle w:val="HTML"/>
      </w:pPr>
      <w:r>
        <w:t>     Начальник общего отдела</w:t>
      </w:r>
    </w:p>
    <w:p w:rsidR="00095774" w:rsidRDefault="00095774">
      <w:pPr>
        <w:pStyle w:val="HTML"/>
      </w:pPr>
      <w:r>
        <w:t>     Правительства Ростовской области                      М.В. Фишкин</w:t>
      </w:r>
    </w:p>
    <w:sectPr w:rsidR="00095774">
      <w:pgSz w:w="11906" w:h="16838"/>
      <w:pgMar w:top="1134" w:right="1140" w:bottom="1134" w:left="11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0A2C56"/>
    <w:rsid w:val="00095774"/>
    <w:rsid w:val="000A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nsolas" w:hAnsi="Consolas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nsolas" w:hAnsi="Consolas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Иванов</dc:creator>
  <cp:lastModifiedBy>Александр Иванов</cp:lastModifiedBy>
  <cp:revision>2</cp:revision>
  <dcterms:created xsi:type="dcterms:W3CDTF">2023-06-02T12:57:00Z</dcterms:created>
  <dcterms:modified xsi:type="dcterms:W3CDTF">2023-06-02T12:57:00Z</dcterms:modified>
</cp:coreProperties>
</file>